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5F8E6" w14:textId="35AE1069" w:rsidR="0040005D" w:rsidRDefault="0040005D">
      <w:pPr>
        <w:jc w:val="both"/>
      </w:pPr>
    </w:p>
    <w:p w14:paraId="743A72AF" w14:textId="6EFC499A" w:rsidR="0040005D" w:rsidRDefault="0040005D">
      <w:pPr>
        <w:jc w:val="both"/>
      </w:pPr>
    </w:p>
    <w:p w14:paraId="70E3CB75" w14:textId="518AD9BB" w:rsidR="0040005D" w:rsidRPr="006876E8" w:rsidRDefault="00892F91" w:rsidP="006876E8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CONTRATACIONES A TRAVÉS DE PROCESO DE COTIZACIÓN Y LICITACIÓN</w:t>
      </w:r>
    </w:p>
    <w:p w14:paraId="6E012E27" w14:textId="432D562B" w:rsidR="0040005D" w:rsidRDefault="0040005D">
      <w:pPr>
        <w:jc w:val="both"/>
        <w:rPr>
          <w:sz w:val="20"/>
        </w:rPr>
      </w:pPr>
    </w:p>
    <w:p w14:paraId="4C0C2E16" w14:textId="5295518F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>De conformidad al artículo 10 numeral 20 de la ley de libre de Acceso a la Información Pública, en relación a la información sobre todas las contrataciones que se realicen a través de los procesos de cotización y licitación y sus contratos respectivos, identificados el número de operación correspondiente a los sistemas electrónicos de registro de contrataciones de bienes o servicios, fecha de adjudicación nombre del proveedor, monto ad</w:t>
      </w:r>
      <w:bookmarkStart w:id="0" w:name="_GoBack"/>
      <w:bookmarkEnd w:id="0"/>
      <w:r>
        <w:rPr>
          <w:sz w:val="28"/>
          <w:szCs w:val="28"/>
        </w:rPr>
        <w:t>judicado, plazo del contrato y fecha de aprobación del contrato respectivo.</w:t>
      </w:r>
    </w:p>
    <w:p w14:paraId="0A50E8A6" w14:textId="2CA7F7A7" w:rsidR="0040005D" w:rsidRDefault="0089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 w:rsidR="003B3E10">
        <w:rPr>
          <w:b/>
          <w:bCs/>
          <w:sz w:val="28"/>
          <w:szCs w:val="28"/>
        </w:rPr>
        <w:t>septiembre</w:t>
      </w:r>
      <w:r w:rsidR="001A6AD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de 2020 la Federación Nacional de Remo y Canotaje de Guatemala no ha realizado proceso alguno relacionado a lo que establece la ley.</w:t>
      </w:r>
    </w:p>
    <w:p w14:paraId="2E7C5EDD" w14:textId="46326399" w:rsidR="006876E8" w:rsidRDefault="006876E8">
      <w:pPr>
        <w:jc w:val="both"/>
        <w:rPr>
          <w:sz w:val="28"/>
          <w:szCs w:val="28"/>
        </w:rPr>
      </w:pPr>
      <w:bookmarkStart w:id="1" w:name="_Hlk47680783"/>
    </w:p>
    <w:p w14:paraId="21A21B9A" w14:textId="086FF572" w:rsidR="006876E8" w:rsidRDefault="006876E8">
      <w:pPr>
        <w:tabs>
          <w:tab w:val="left" w:pos="3135"/>
        </w:tabs>
        <w:rPr>
          <w:sz w:val="24"/>
          <w:szCs w:val="24"/>
        </w:rPr>
      </w:pPr>
    </w:p>
    <w:p w14:paraId="5CF9D5EF" w14:textId="045C59A0" w:rsidR="0040005D" w:rsidRDefault="00892F91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58FDBCF" w14:textId="7B10FC66" w:rsidR="006876E8" w:rsidRPr="00BB00F0" w:rsidRDefault="006876E8" w:rsidP="006876E8">
      <w:pPr>
        <w:pStyle w:val="Sinespaciado"/>
        <w:rPr>
          <w:sz w:val="24"/>
          <w:szCs w:val="24"/>
        </w:rPr>
      </w:pPr>
    </w:p>
    <w:p w14:paraId="1D86CFC4" w14:textId="7F320CFA" w:rsidR="006876E8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</w:t>
      </w:r>
    </w:p>
    <w:p w14:paraId="2A38FE74" w14:textId="118973ED" w:rsidR="00F1424F" w:rsidRPr="00BB00F0" w:rsidRDefault="00F1424F" w:rsidP="00F1424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Digitador</w:t>
      </w:r>
    </w:p>
    <w:p w14:paraId="61A96B78" w14:textId="77777777" w:rsidR="006876E8" w:rsidRDefault="006876E8" w:rsidP="006876E8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7791236A" w14:textId="027F1DDD" w:rsidR="0040005D" w:rsidRDefault="006876E8" w:rsidP="006876E8">
      <w:pPr>
        <w:pStyle w:val="Sinespaciado"/>
        <w:jc w:val="right"/>
        <w:rPr>
          <w:sz w:val="24"/>
          <w:szCs w:val="24"/>
        </w:rPr>
      </w:pPr>
      <w:r w:rsidRPr="00BB00F0">
        <w:rPr>
          <w:sz w:val="24"/>
          <w:szCs w:val="24"/>
        </w:rPr>
        <w:t>Gerente Administrativa</w:t>
      </w:r>
    </w:p>
    <w:bookmarkEnd w:id="1"/>
    <w:p w14:paraId="16088170" w14:textId="77777777" w:rsidR="0040005D" w:rsidRDefault="0040005D">
      <w:pPr>
        <w:rPr>
          <w:sz w:val="24"/>
          <w:szCs w:val="24"/>
        </w:rPr>
      </w:pPr>
    </w:p>
    <w:sectPr w:rsidR="0040005D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C142E" w14:textId="77777777" w:rsidR="0079206A" w:rsidRDefault="00892F91">
      <w:pPr>
        <w:spacing w:after="0" w:line="240" w:lineRule="auto"/>
      </w:pPr>
      <w:r>
        <w:separator/>
      </w:r>
    </w:p>
  </w:endnote>
  <w:endnote w:type="continuationSeparator" w:id="0">
    <w:p w14:paraId="4C51D867" w14:textId="77777777" w:rsidR="0079206A" w:rsidRDefault="0089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7ABD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39177B95" wp14:editId="54ECD194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1C30FB6D" wp14:editId="1E2A4437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14:paraId="645D744F" w14:textId="77777777" w:rsidR="0040005D" w:rsidRDefault="00892F91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14:paraId="7043D7C2" w14:textId="77777777" w:rsidR="0040005D" w:rsidRDefault="00892F91">
    <w:pPr>
      <w:pStyle w:val="Piedepgina"/>
    </w:pPr>
    <w:r>
      <w:t xml:space="preserve">                                                                                   </w:t>
    </w:r>
  </w:p>
  <w:p w14:paraId="75B91E3E" w14:textId="77777777" w:rsidR="0040005D" w:rsidRDefault="0040005D">
    <w:pPr>
      <w:pStyle w:val="Piedepgina"/>
    </w:pPr>
  </w:p>
  <w:p w14:paraId="59CA1899" w14:textId="77777777" w:rsidR="0040005D" w:rsidRDefault="00892F9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687AD9F" wp14:editId="2E1C9D15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1E8AF6" w14:textId="77777777" w:rsidR="0040005D" w:rsidRDefault="00892F91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A56C4" w14:textId="77777777" w:rsidR="0079206A" w:rsidRDefault="00892F91">
      <w:pPr>
        <w:spacing w:after="0" w:line="240" w:lineRule="auto"/>
      </w:pPr>
      <w:r>
        <w:separator/>
      </w:r>
    </w:p>
  </w:footnote>
  <w:footnote w:type="continuationSeparator" w:id="0">
    <w:p w14:paraId="77215459" w14:textId="77777777" w:rsidR="0079206A" w:rsidRDefault="0089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58E4F" w14:textId="77777777" w:rsidR="0040005D" w:rsidRDefault="00892F91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593E57EF" wp14:editId="47C058B2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044151"/>
    <w:rsid w:val="00103B50"/>
    <w:rsid w:val="00107FA6"/>
    <w:rsid w:val="00137C55"/>
    <w:rsid w:val="00187524"/>
    <w:rsid w:val="001A6ADB"/>
    <w:rsid w:val="002371FF"/>
    <w:rsid w:val="002507D1"/>
    <w:rsid w:val="002B6697"/>
    <w:rsid w:val="002B66F5"/>
    <w:rsid w:val="002C371C"/>
    <w:rsid w:val="003930BE"/>
    <w:rsid w:val="003A2F2A"/>
    <w:rsid w:val="003A39DD"/>
    <w:rsid w:val="003B3E10"/>
    <w:rsid w:val="0040005D"/>
    <w:rsid w:val="004012B0"/>
    <w:rsid w:val="0041166B"/>
    <w:rsid w:val="00455866"/>
    <w:rsid w:val="005604F3"/>
    <w:rsid w:val="005860F4"/>
    <w:rsid w:val="006003CC"/>
    <w:rsid w:val="00675DA1"/>
    <w:rsid w:val="006876E8"/>
    <w:rsid w:val="007561A3"/>
    <w:rsid w:val="00764268"/>
    <w:rsid w:val="0079206A"/>
    <w:rsid w:val="00794850"/>
    <w:rsid w:val="00892F91"/>
    <w:rsid w:val="008F0275"/>
    <w:rsid w:val="00927166"/>
    <w:rsid w:val="00996FED"/>
    <w:rsid w:val="00A516FB"/>
    <w:rsid w:val="00A60D22"/>
    <w:rsid w:val="00A965DC"/>
    <w:rsid w:val="00B46C2D"/>
    <w:rsid w:val="00B50E1F"/>
    <w:rsid w:val="00B55F7C"/>
    <w:rsid w:val="00B5719A"/>
    <w:rsid w:val="00B5738E"/>
    <w:rsid w:val="00B96D25"/>
    <w:rsid w:val="00BE5713"/>
    <w:rsid w:val="00BF1277"/>
    <w:rsid w:val="00C64DEF"/>
    <w:rsid w:val="00C65A5F"/>
    <w:rsid w:val="00C924F2"/>
    <w:rsid w:val="00D73EF8"/>
    <w:rsid w:val="00DE4CAB"/>
    <w:rsid w:val="00E031C4"/>
    <w:rsid w:val="00E26EE2"/>
    <w:rsid w:val="00E81A8F"/>
    <w:rsid w:val="00EF11BF"/>
    <w:rsid w:val="00F1424F"/>
    <w:rsid w:val="00F27325"/>
    <w:rsid w:val="00F42F6A"/>
    <w:rsid w:val="00FE42BA"/>
    <w:rsid w:val="118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30404FD"/>
  <w15:docId w15:val="{6F366F7C-577E-4D53-8F14-A717CA1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0976D7-D89F-415E-8C45-C319D8D2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Digitador</cp:lastModifiedBy>
  <cp:revision>2</cp:revision>
  <cp:lastPrinted>2020-08-07T14:17:00Z</cp:lastPrinted>
  <dcterms:created xsi:type="dcterms:W3CDTF">2020-10-02T15:34:00Z</dcterms:created>
  <dcterms:modified xsi:type="dcterms:W3CDTF">2020-10-02T15:34:00Z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